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CA2D" w14:textId="77777777" w:rsidR="000B60DF" w:rsidRDefault="000B60DF" w:rsidP="00C42DCB">
      <w:pPr>
        <w:ind w:left="2160" w:hanging="2160"/>
      </w:pPr>
    </w:p>
    <w:p w14:paraId="34882316" w14:textId="40614E86" w:rsidR="00C05765" w:rsidRDefault="00C42DCB" w:rsidP="00C42DCB">
      <w:pPr>
        <w:ind w:left="2160" w:hanging="2160"/>
      </w:pPr>
      <w:r>
        <w:t>Ballot Name:</w:t>
      </w:r>
      <w:r>
        <w:tab/>
      </w:r>
      <w:bookmarkStart w:id="0" w:name="_Hlk57884452"/>
      <w:r w:rsidR="00570D9E" w:rsidRPr="00570D9E">
        <w:t>WECC-0140 Reliability Standards Development Procedures Update for 2020</w:t>
      </w:r>
      <w:bookmarkEnd w:id="0"/>
    </w:p>
    <w:p w14:paraId="65B6D915" w14:textId="70803860" w:rsidR="00F0162A" w:rsidRDefault="00C42DCB" w:rsidP="00C42DCB">
      <w:pPr>
        <w:ind w:left="2160" w:hanging="2160"/>
      </w:pPr>
      <w:r>
        <w:t>Overview:</w:t>
      </w:r>
      <w:r>
        <w:tab/>
      </w:r>
      <w:r w:rsidR="00570D9E" w:rsidRPr="00570D9E">
        <w:t>This Project is a cyclical review and specifically: 1) incorporates WECC Guideline – Responses to Comments Received During Ballot, 2) incorporates WECC Guideline – Drafting Team Assignments, and 3) updates the document template. This project  generally reviewed all aspects of the Procedures to enhance readability.</w:t>
      </w:r>
    </w:p>
    <w:p w14:paraId="32B2EF85" w14:textId="3752A34A" w:rsidR="00F0162A" w:rsidRDefault="00F0162A" w:rsidP="00F0162A">
      <w:r>
        <w:t>Ballot Pool Open:</w:t>
      </w:r>
      <w:r>
        <w:tab/>
      </w:r>
      <w:r w:rsidR="00570D9E">
        <w:t>1</w:t>
      </w:r>
      <w:r w:rsidR="00C42DCB">
        <w:t>1</w:t>
      </w:r>
      <w:r w:rsidR="000B60DF">
        <w:t>/0</w:t>
      </w:r>
      <w:r w:rsidR="00570D9E">
        <w:t>2</w:t>
      </w:r>
      <w:r w:rsidR="000B60DF">
        <w:t>/</w:t>
      </w:r>
      <w:r w:rsidR="00C42DCB">
        <w:t>20</w:t>
      </w:r>
      <w:r w:rsidR="000B60DF">
        <w:t>20</w:t>
      </w:r>
      <w:r>
        <w:tab/>
      </w:r>
      <w:r>
        <w:tab/>
        <w:t xml:space="preserve">Ballot </w:t>
      </w:r>
      <w:r w:rsidR="00C51C2E">
        <w:t>Pool Closed</w:t>
      </w:r>
      <w:r>
        <w:t>:</w:t>
      </w:r>
      <w:r>
        <w:tab/>
      </w:r>
      <w:r w:rsidR="00570D9E">
        <w:t>1</w:t>
      </w:r>
      <w:r w:rsidR="000B60DF">
        <w:t>1/</w:t>
      </w:r>
      <w:r w:rsidR="00570D9E">
        <w:t>16</w:t>
      </w:r>
      <w:r w:rsidR="000B60DF">
        <w:t>/</w:t>
      </w:r>
      <w:r w:rsidR="00C42DCB">
        <w:t>20</w:t>
      </w:r>
      <w:r w:rsidR="000B60DF">
        <w:t>20</w:t>
      </w:r>
    </w:p>
    <w:p w14:paraId="159B8295" w14:textId="32F66104" w:rsidR="00F0162A" w:rsidRDefault="00F0162A" w:rsidP="00F0162A">
      <w:r>
        <w:t xml:space="preserve">Ballot </w:t>
      </w:r>
      <w:r w:rsidR="00C51C2E">
        <w:t>Open</w:t>
      </w:r>
      <w:r>
        <w:t>:</w:t>
      </w:r>
      <w:r>
        <w:tab/>
      </w:r>
      <w:r w:rsidR="00C51C2E">
        <w:tab/>
      </w:r>
      <w:r w:rsidR="00570D9E">
        <w:t>1</w:t>
      </w:r>
      <w:r w:rsidR="000B60DF">
        <w:t>1/</w:t>
      </w:r>
      <w:r w:rsidR="00570D9E">
        <w:t>18</w:t>
      </w:r>
      <w:r w:rsidR="000B60DF">
        <w:t>/</w:t>
      </w:r>
      <w:r w:rsidR="00C42DCB">
        <w:t>20</w:t>
      </w:r>
      <w:r w:rsidR="000B60DF">
        <w:t>20</w:t>
      </w:r>
      <w:r>
        <w:tab/>
      </w:r>
      <w:r>
        <w:tab/>
        <w:t>Ballot Closed:</w:t>
      </w:r>
      <w:r>
        <w:tab/>
      </w:r>
      <w:r>
        <w:tab/>
      </w:r>
      <w:r w:rsidR="00570D9E">
        <w:t>1</w:t>
      </w:r>
      <w:r w:rsidR="00C42DCB">
        <w:t>2</w:t>
      </w:r>
      <w:r w:rsidR="000B60DF">
        <w:t>/0</w:t>
      </w:r>
      <w:r w:rsidR="00570D9E">
        <w:t>2</w:t>
      </w:r>
      <w:r w:rsidR="000B60DF">
        <w:t>/</w:t>
      </w:r>
      <w:r w:rsidR="00C42DCB">
        <w:t>20</w:t>
      </w:r>
      <w:r w:rsidR="000B60DF">
        <w:t>20</w:t>
      </w:r>
    </w:p>
    <w:p w14:paraId="09ED49A0" w14:textId="38808EB4" w:rsidR="00F0162A" w:rsidRDefault="003171CD" w:rsidP="00F0162A">
      <w:r>
        <w:t>Total Ballot Pool:</w:t>
      </w:r>
      <w:r>
        <w:tab/>
      </w:r>
      <w:r w:rsidR="00570D9E">
        <w:t>30</w:t>
      </w:r>
      <w:r w:rsidR="00120133">
        <w:tab/>
      </w:r>
      <w:r w:rsidR="00120133">
        <w:tab/>
      </w:r>
      <w:r w:rsidR="005D5223">
        <w:tab/>
      </w:r>
      <w:r w:rsidR="00120133">
        <w:t>Total Votes:</w:t>
      </w:r>
      <w:r w:rsidR="00120133">
        <w:tab/>
      </w:r>
      <w:r w:rsidR="00120133">
        <w:tab/>
      </w:r>
      <w:r w:rsidR="00570D9E">
        <w:t>26</w:t>
      </w:r>
    </w:p>
    <w:p w14:paraId="6F2E3B24" w14:textId="6BEC7E3C" w:rsidR="00F0162A" w:rsidRDefault="00120133" w:rsidP="00F0162A">
      <w:r>
        <w:t xml:space="preserve">Quorum: </w:t>
      </w:r>
      <w:r>
        <w:tab/>
      </w:r>
      <w:r>
        <w:tab/>
      </w:r>
      <w:r w:rsidR="00570D9E">
        <w:t>86.7</w:t>
      </w:r>
      <w:r>
        <w:t>%</w:t>
      </w:r>
      <w:r>
        <w:tab/>
      </w:r>
      <w:r w:rsidR="00F15E9D">
        <w:tab/>
      </w:r>
      <w:r w:rsidR="005D5223">
        <w:tab/>
      </w:r>
      <w:r>
        <w:t>Weighted Votes:</w:t>
      </w:r>
      <w:r>
        <w:tab/>
        <w:t>100</w:t>
      </w:r>
      <w:r w:rsidR="00F0162A">
        <w:t>%</w:t>
      </w:r>
    </w:p>
    <w:p w14:paraId="5B9FC0DF" w14:textId="77777777" w:rsidR="00F0162A" w:rsidRDefault="00C42DCB" w:rsidP="00F0162A">
      <w:r>
        <w:t>Ballot Results:</w:t>
      </w:r>
      <w:r>
        <w:tab/>
      </w:r>
      <w:r>
        <w:tab/>
        <w:t>Pass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980"/>
        <w:gridCol w:w="657"/>
        <w:gridCol w:w="873"/>
        <w:gridCol w:w="896"/>
        <w:gridCol w:w="810"/>
        <w:gridCol w:w="634"/>
        <w:gridCol w:w="1032"/>
        <w:gridCol w:w="720"/>
        <w:gridCol w:w="768"/>
        <w:gridCol w:w="990"/>
        <w:gridCol w:w="720"/>
      </w:tblGrid>
      <w:tr w:rsidR="00120133" w:rsidRPr="00120133" w14:paraId="73F61C4B" w14:textId="77777777" w:rsidTr="00120133">
        <w:trPr>
          <w:trHeight w:val="6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2153" w14:textId="77777777" w:rsidR="00120133" w:rsidRPr="00120133" w:rsidRDefault="00120133" w:rsidP="00120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0133">
              <w:rPr>
                <w:rFonts w:ascii="Calibri" w:eastAsia="Times New Roman" w:hAnsi="Calibri" w:cs="Calibri"/>
                <w:color w:val="000000"/>
              </w:rPr>
              <w:t>Voting Sectors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7E863FB8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in Ballot Pool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7F477C7D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 Pool Affiliates Excluded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747FB0FB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Votes Non-Abstain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61B58AD6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Sector Weight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0C9C251D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 Votes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5D487631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Weighted Segment Vote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3FEB1988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Votes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noWrap/>
            <w:vAlign w:val="bottom"/>
            <w:hideMark/>
          </w:tcPr>
          <w:p w14:paraId="393F472E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Abstain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8DA"/>
            <w:vAlign w:val="bottom"/>
            <w:hideMark/>
          </w:tcPr>
          <w:p w14:paraId="4B9A8235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Votes for Quorum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8DA"/>
            <w:vAlign w:val="bottom"/>
            <w:hideMark/>
          </w:tcPr>
          <w:p w14:paraId="01820493" w14:textId="77777777" w:rsidR="00120133" w:rsidRPr="00120133" w:rsidRDefault="00120133" w:rsidP="00120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Didn't Vote</w:t>
            </w:r>
          </w:p>
        </w:tc>
      </w:tr>
      <w:tr w:rsidR="00570D9E" w:rsidRPr="00120133" w14:paraId="0B7BFA04" w14:textId="77777777" w:rsidTr="00120133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F2D9"/>
            <w:hideMark/>
          </w:tcPr>
          <w:p w14:paraId="43A85F7C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Transmission Owners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F31" w14:textId="6813395E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7CA" w14:textId="64573BEC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B0B" w14:textId="5BA8BB5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05CF" w14:textId="7A68447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B49B" w14:textId="5D4A9EB0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96B" w14:textId="0494F607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222" w14:textId="15A3DD0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809" w14:textId="7A5A40FA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C843" w14:textId="69BF2EA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87C1" w14:textId="1B7202F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D9E" w:rsidRPr="00120133" w14:paraId="6B9FD44F" w14:textId="77777777" w:rsidTr="00120133">
        <w:trPr>
          <w:trHeight w:val="82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F2D9"/>
            <w:hideMark/>
          </w:tcPr>
          <w:p w14:paraId="2E332B85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Regional Transmission Organizations (RTO) and In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dependent System Operators (ISO</w:t>
            </w: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C67" w14:textId="42CAECE1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95F" w14:textId="37CD135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863" w14:textId="2B70F50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6F0" w14:textId="760CBAE2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176" w14:textId="4A7D3C6E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2167" w14:textId="03B5B6C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579" w14:textId="410F2412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09F" w14:textId="5B850BF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5C92F" w14:textId="449E8A79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3FD79" w14:textId="6E5ECB8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0D9E" w:rsidRPr="00120133" w14:paraId="222424FE" w14:textId="77777777" w:rsidTr="00120133">
        <w:trPr>
          <w:trHeight w:val="2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F2D9"/>
            <w:hideMark/>
          </w:tcPr>
          <w:p w14:paraId="6DA0D43B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Load-Serving Entities (LSE</w:t>
            </w: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CD40" w14:textId="29A5A067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6CB" w14:textId="7F6C9105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BB8" w14:textId="5961A6C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20BD" w14:textId="1F45BF4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FD20" w14:textId="15E04E8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83E" w14:textId="02EB01F1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106B" w14:textId="44D40B6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DB2" w14:textId="112E03D0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EC1AD" w14:textId="317DB7A4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E5C9" w14:textId="36D92EE7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D9E" w:rsidRPr="00120133" w14:paraId="2E8F9F3A" w14:textId="77777777" w:rsidTr="00120133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F2D9"/>
            <w:hideMark/>
          </w:tcPr>
          <w:p w14:paraId="5FABD700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Transm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ission Dependent Utilities (TDU</w:t>
            </w: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3B7" w14:textId="3F98E824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FB8" w14:textId="110A0F28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053" w14:textId="38BD928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8C1" w14:textId="7CFB61DA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4B1" w14:textId="59FFF824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873" w14:textId="54974A34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EEC" w14:textId="549C636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A58" w14:textId="6EC248B2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707D" w14:textId="7A3C758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422D" w14:textId="51976B96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0D9E" w:rsidRPr="00120133" w14:paraId="53124781" w14:textId="77777777" w:rsidTr="00120133">
        <w:trPr>
          <w:trHeight w:val="19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F2D9"/>
            <w:hideMark/>
          </w:tcPr>
          <w:p w14:paraId="56DC369B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Electric Generators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BD89" w14:textId="67BE6DB7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19D1" w14:textId="564B22B6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A17" w14:textId="068765E2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052A" w14:textId="56BAAAB1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E9CF" w14:textId="12F5DF9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83F7" w14:textId="1CCC135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6570" w14:textId="540850C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0D6" w14:textId="20EFC524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04F97" w14:textId="7E2AE4E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A497E" w14:textId="6830E330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D9E" w:rsidRPr="00120133" w14:paraId="71060726" w14:textId="77777777" w:rsidTr="00120133">
        <w:trPr>
          <w:trHeight w:val="53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F2D9"/>
            <w:hideMark/>
          </w:tcPr>
          <w:p w14:paraId="7F4E0CCE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Electricity Brokers, Aggregators, and Marketers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3F15" w14:textId="32B4D905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F966" w14:textId="2DA4245A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7FC4" w14:textId="3CD6BC59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6781" w14:textId="669E26D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FE1" w14:textId="71E45D7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9C8" w14:textId="127A7756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EFE" w14:textId="7507EE05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7E0" w14:textId="4A00699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0FA8" w14:textId="1DCD04E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F6D6E" w14:textId="58A780B3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70D9E" w:rsidRPr="00120133" w14:paraId="1C52CA76" w14:textId="77777777" w:rsidTr="00120133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3F2D9"/>
            <w:hideMark/>
          </w:tcPr>
          <w:p w14:paraId="0F4D361E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Large Electricity End Users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D360" w14:textId="2084F96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F60" w14:textId="4FD550C9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3E1" w14:textId="335126A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D596" w14:textId="448336D9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3D5" w14:textId="28261EEE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223" w14:textId="36F190D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67CD" w14:textId="301766C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A35" w14:textId="1FAE6B57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3B8B7" w14:textId="44482B2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20692" w14:textId="4F87B379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0D9E" w:rsidRPr="00120133" w14:paraId="58D1D4A7" w14:textId="77777777" w:rsidTr="00120133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F2D9"/>
            <w:hideMark/>
          </w:tcPr>
          <w:p w14:paraId="2F2DC5EB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Small Electricity Users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2EE" w14:textId="3FBC971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DAB" w14:textId="6C935636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594" w14:textId="3EBD810A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D5E" w14:textId="7B6D07C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761" w14:textId="105BA374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E1FA" w14:textId="078B85C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036" w14:textId="1F8829D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0E5" w14:textId="22B53A0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7C88" w14:textId="692827B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36836" w14:textId="73FA425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0D9E" w:rsidRPr="00120133" w14:paraId="72AF644A" w14:textId="77777777" w:rsidTr="00120133">
        <w:trPr>
          <w:trHeight w:val="6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F2D9"/>
            <w:hideMark/>
          </w:tcPr>
          <w:p w14:paraId="04D8003C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Federal, State, and Provincial Regulatory or other Government Entities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10C" w14:textId="00B3A302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C7D" w14:textId="25244398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D3D" w14:textId="28AFDAE7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14F" w14:textId="711C5FE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680" w14:textId="3465B885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C2F" w14:textId="56F9A05E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1F30" w14:textId="6AF87309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65A7" w14:textId="4262EEE1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4A330" w14:textId="22830D15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5B60" w14:textId="59FF1F84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0D9E" w:rsidRPr="00120133" w14:paraId="19BE1F58" w14:textId="77777777" w:rsidTr="00120133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F2D9"/>
            <w:hideMark/>
          </w:tcPr>
          <w:p w14:paraId="4DA752BC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20133">
              <w:rPr>
                <w:rFonts w:ascii="Calibri" w:eastAsia="Times New Roman" w:hAnsi="Calibri" w:cs="Calibri"/>
                <w:sz w:val="16"/>
                <w:szCs w:val="16"/>
              </w:rPr>
              <w:t>Regional Entities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6D9" w14:textId="76AFFCC7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306C" w14:textId="779CCE16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84EA" w14:textId="3D0B3803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CB23" w14:textId="631E568A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E84" w14:textId="57DE37E6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F115" w14:textId="15301E55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862" w14:textId="4849E2A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B4B5" w14:textId="27497CE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33B4" w14:textId="3A2A3F7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C8A2F" w14:textId="768C08F8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70D9E" w:rsidRPr="00120133" w14:paraId="65C8C042" w14:textId="77777777" w:rsidTr="007D1CD2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D9"/>
            <w:hideMark/>
          </w:tcPr>
          <w:p w14:paraId="2DC52699" w14:textId="77777777" w:rsidR="00570D9E" w:rsidRPr="00120133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20133">
              <w:rPr>
                <w:rFonts w:ascii="Calibri" w:eastAsia="Times New Roman" w:hAnsi="Calibri" w:cs="Calibri"/>
                <w:sz w:val="18"/>
                <w:szCs w:val="18"/>
              </w:rPr>
              <w:t>Totals</w:t>
            </w:r>
          </w:p>
        </w:tc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B5"/>
            <w:noWrap/>
            <w:vAlign w:val="bottom"/>
            <w:hideMark/>
          </w:tcPr>
          <w:p w14:paraId="7F6674D3" w14:textId="5C62168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5"/>
            <w:noWrap/>
            <w:vAlign w:val="bottom"/>
            <w:hideMark/>
          </w:tcPr>
          <w:p w14:paraId="189CBA2A" w14:textId="533D32FB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5"/>
            <w:noWrap/>
            <w:vAlign w:val="bottom"/>
            <w:hideMark/>
          </w:tcPr>
          <w:p w14:paraId="4F9EAC4E" w14:textId="5513C609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5"/>
            <w:noWrap/>
            <w:vAlign w:val="bottom"/>
            <w:hideMark/>
          </w:tcPr>
          <w:p w14:paraId="15451E61" w14:textId="2B157A1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5"/>
            <w:noWrap/>
            <w:vAlign w:val="bottom"/>
            <w:hideMark/>
          </w:tcPr>
          <w:p w14:paraId="17AB3440" w14:textId="3ACACB6F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1"/>
            <w:noWrap/>
            <w:vAlign w:val="bottom"/>
            <w:hideMark/>
          </w:tcPr>
          <w:p w14:paraId="1E0039E4" w14:textId="29442336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100.0%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B5"/>
            <w:noWrap/>
            <w:vAlign w:val="bottom"/>
            <w:hideMark/>
          </w:tcPr>
          <w:p w14:paraId="09B9B3FA" w14:textId="5AF3CEEC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B5"/>
            <w:noWrap/>
            <w:vAlign w:val="bottom"/>
            <w:hideMark/>
          </w:tcPr>
          <w:p w14:paraId="343A309F" w14:textId="3F3987BA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B5"/>
            <w:noWrap/>
            <w:vAlign w:val="bottom"/>
            <w:hideMark/>
          </w:tcPr>
          <w:p w14:paraId="37682372" w14:textId="5C7867B1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B5"/>
            <w:noWrap/>
            <w:vAlign w:val="bottom"/>
            <w:hideMark/>
          </w:tcPr>
          <w:p w14:paraId="3124A488" w14:textId="29DD629D" w:rsidR="00570D9E" w:rsidRPr="00120133" w:rsidRDefault="00570D9E" w:rsidP="00570D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357F0E35" w14:textId="60ECCD86" w:rsidR="005D5223" w:rsidRDefault="005D5223" w:rsidP="00C42DCB"/>
    <w:p w14:paraId="77956531" w14:textId="77777777" w:rsidR="00570D9E" w:rsidRDefault="00570D9E" w:rsidP="00C42DCB"/>
    <w:tbl>
      <w:tblPr>
        <w:tblW w:w="10065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955"/>
        <w:gridCol w:w="1710"/>
      </w:tblGrid>
      <w:tr w:rsidR="00570D9E" w:rsidRPr="00570D9E" w14:paraId="167E025B" w14:textId="77777777" w:rsidTr="00570D9E">
        <w:trPr>
          <w:trHeight w:val="315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000000" w:fill="1F9DAF"/>
            <w:vAlign w:val="bottom"/>
            <w:hideMark/>
          </w:tcPr>
          <w:p w14:paraId="1CB610F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0D9E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Title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000000" w:fill="1F9DAF"/>
            <w:vAlign w:val="bottom"/>
            <w:hideMark/>
          </w:tcPr>
          <w:p w14:paraId="0FB4CAD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0D9E">
              <w:rPr>
                <w:rFonts w:ascii="Calibri" w:eastAsia="Times New Roman" w:hAnsi="Calibri" w:cs="Calibri"/>
                <w:b/>
                <w:bCs/>
                <w:color w:val="FFFFFF"/>
              </w:rPr>
              <w:t>Company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000000" w:fill="1F9DAF"/>
            <w:vAlign w:val="bottom"/>
            <w:hideMark/>
          </w:tcPr>
          <w:p w14:paraId="25D6530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0D9E">
              <w:rPr>
                <w:rFonts w:ascii="Calibri" w:eastAsia="Times New Roman" w:hAnsi="Calibri" w:cs="Calibri"/>
                <w:b/>
                <w:bCs/>
                <w:color w:val="FFFFFF"/>
              </w:rPr>
              <w:t>Sector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000000" w:fill="1F9DAF"/>
            <w:vAlign w:val="bottom"/>
            <w:hideMark/>
          </w:tcPr>
          <w:p w14:paraId="2A3CF55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0D9E">
              <w:rPr>
                <w:rFonts w:ascii="Calibri" w:eastAsia="Times New Roman" w:hAnsi="Calibri" w:cs="Calibri"/>
                <w:b/>
                <w:bCs/>
                <w:color w:val="FFFFFF"/>
              </w:rPr>
              <w:t>Vote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000000" w:fill="1F9DAF"/>
            <w:vAlign w:val="bottom"/>
            <w:hideMark/>
          </w:tcPr>
          <w:p w14:paraId="7F9DA9E1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0D9E">
              <w:rPr>
                <w:rFonts w:ascii="Calibri" w:eastAsia="Times New Roman" w:hAnsi="Calibri" w:cs="Calibri"/>
                <w:b/>
                <w:bCs/>
                <w:color w:val="FFFFFF"/>
              </w:rPr>
              <w:t>Comments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000000" w:fill="1F9DAF"/>
            <w:vAlign w:val="bottom"/>
            <w:hideMark/>
          </w:tcPr>
          <w:p w14:paraId="5E8B065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70D9E">
              <w:rPr>
                <w:rFonts w:ascii="Calibri" w:eastAsia="Times New Roman" w:hAnsi="Calibri" w:cs="Calibri"/>
                <w:b/>
                <w:bCs/>
                <w:color w:val="FFFFFF"/>
              </w:rPr>
              <w:t>Created By</w:t>
            </w:r>
          </w:p>
        </w:tc>
      </w:tr>
      <w:tr w:rsidR="00570D9E" w:rsidRPr="00570D9E" w14:paraId="16D5BD57" w14:textId="77777777" w:rsidTr="00570D9E">
        <w:trPr>
          <w:trHeight w:val="1725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B2D27F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E63E0F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Southern California Edison Company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8BA254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Load-Serving Entities (LSEs)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835859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853A9E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Please see comments submitted by Robert Blackney, Southern California Edison.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0CAAFDC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Romel Aquino</w:t>
            </w:r>
          </w:p>
        </w:tc>
      </w:tr>
      <w:tr w:rsidR="00570D9E" w:rsidRPr="00570D9E" w14:paraId="043C4467" w14:textId="77777777" w:rsidTr="00570D9E">
        <w:trPr>
          <w:trHeight w:val="6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0CD7F7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6A0797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Public Service Company of Colorado (Xcel Energy)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5606D4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F4DD6B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8344AE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292B7BE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Gerry Huitt</w:t>
            </w:r>
          </w:p>
        </w:tc>
      </w:tr>
      <w:tr w:rsidR="00570D9E" w:rsidRPr="00570D9E" w14:paraId="3CEE98A0" w14:textId="77777777" w:rsidTr="00570D9E">
        <w:trPr>
          <w:trHeight w:val="6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718D8D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F439D81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US Bureau of Reclamation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FFE18D5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20B7B5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D87C23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0C33DE9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Wendy Center</w:t>
            </w:r>
          </w:p>
        </w:tc>
      </w:tr>
      <w:tr w:rsidR="00570D9E" w:rsidRPr="00570D9E" w14:paraId="08721DA8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862093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407793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US Bureau of Reclamation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DC0FED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FFDD7E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85153B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2304C12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Wendy Center</w:t>
            </w:r>
          </w:p>
        </w:tc>
      </w:tr>
      <w:tr w:rsidR="00570D9E" w:rsidRPr="00570D9E" w14:paraId="464FC974" w14:textId="77777777" w:rsidTr="00570D9E">
        <w:trPr>
          <w:trHeight w:val="855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CE8638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A3E7C3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US Bureau of Reclamation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A3146B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F71CAE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B82725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666831E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Richard Jackson</w:t>
            </w:r>
          </w:p>
        </w:tc>
      </w:tr>
      <w:tr w:rsidR="00570D9E" w:rsidRPr="00570D9E" w14:paraId="4D1CD602" w14:textId="77777777" w:rsidTr="00570D9E">
        <w:trPr>
          <w:trHeight w:val="6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DF0531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7B14F9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US Bureau of Reclamation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845FA7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FA7699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489EFE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3AC5B0C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Richard Jackson</w:t>
            </w:r>
          </w:p>
        </w:tc>
      </w:tr>
      <w:tr w:rsidR="00570D9E" w:rsidRPr="00570D9E" w14:paraId="74E5F104" w14:textId="77777777" w:rsidTr="00570D9E">
        <w:trPr>
          <w:trHeight w:val="1005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64AD846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057F58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Platte River Power Authority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97439A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Load-Serving Entities (LSEs)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AD4992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905478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5A972EA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Wade Kiess</w:t>
            </w:r>
          </w:p>
        </w:tc>
      </w:tr>
      <w:tr w:rsidR="00570D9E" w:rsidRPr="00570D9E" w14:paraId="1FFC24FE" w14:textId="77777777" w:rsidTr="00570D9E">
        <w:trPr>
          <w:trHeight w:val="6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45C2EA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F775F0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Northern California Power Agency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184F0D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Electricity Brokers, Aggregators, and Marketers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417965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7F01AB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413EC44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Dennis Sismaet</w:t>
            </w:r>
          </w:p>
        </w:tc>
      </w:tr>
      <w:tr w:rsidR="00570D9E" w:rsidRPr="00570D9E" w14:paraId="5D8CDD07" w14:textId="77777777" w:rsidTr="00570D9E">
        <w:trPr>
          <w:trHeight w:val="6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723F845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9F83A4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Bonneville Power Administration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2E1372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50E6A5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512D09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0DD91F2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Kammy Rogers-Holliday</w:t>
            </w:r>
          </w:p>
        </w:tc>
      </w:tr>
      <w:tr w:rsidR="00570D9E" w:rsidRPr="00570D9E" w14:paraId="5DC4C214" w14:textId="77777777" w:rsidTr="00570D9E">
        <w:trPr>
          <w:trHeight w:val="6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00848C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8DD086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Bonneville Power Administration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29953C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F2EFAE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85BC64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43D1AC1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Scott Winner</w:t>
            </w:r>
          </w:p>
        </w:tc>
      </w:tr>
      <w:tr w:rsidR="00570D9E" w:rsidRPr="00570D9E" w14:paraId="5B8F7C26" w14:textId="77777777" w:rsidTr="00570D9E">
        <w:trPr>
          <w:trHeight w:val="888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056688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DF51F7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Sacramento Municipal Utility District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FC608C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B4C8D3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2D1803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1A30C20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Joe Tarantino</w:t>
            </w:r>
          </w:p>
        </w:tc>
      </w:tr>
      <w:tr w:rsidR="00570D9E" w:rsidRPr="00570D9E" w14:paraId="3102CFAC" w14:textId="77777777" w:rsidTr="00570D9E">
        <w:trPr>
          <w:trHeight w:val="12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A9AAB3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AA6A4D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Sacramento Municipal Utility District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60F63E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Dependent Utilities (TDUs)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777DEC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CA912B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1D3FBB5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Joe Tarantino</w:t>
            </w:r>
          </w:p>
        </w:tc>
      </w:tr>
      <w:tr w:rsidR="00570D9E" w:rsidRPr="00570D9E" w14:paraId="5FD8A09A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3E5D5D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34AA46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Sacramento Municipal Utility District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192D05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84EDB1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438D501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23506FA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Joe Tarantino</w:t>
            </w:r>
          </w:p>
        </w:tc>
      </w:tr>
      <w:tr w:rsidR="00570D9E" w:rsidRPr="00570D9E" w14:paraId="59024EDE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496179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D1438C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Sacramento Municipal Utility District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BD1F45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Load-Serving Entities (LSEs)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0989316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84FA436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125B70C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Joe Tarantino</w:t>
            </w:r>
          </w:p>
        </w:tc>
      </w:tr>
      <w:tr w:rsidR="00570D9E" w:rsidRPr="00570D9E" w14:paraId="7EBC8AAC" w14:textId="77777777" w:rsidTr="00570D9E">
        <w:trPr>
          <w:trHeight w:val="6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8988CE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F62C6E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Sacramento Municipal Utility District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B76246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Electricity Brokers, Aggregators, and Marketers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E5E4C2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29BF60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243ACC4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Joe Tarantino</w:t>
            </w:r>
          </w:p>
        </w:tc>
      </w:tr>
      <w:tr w:rsidR="00570D9E" w:rsidRPr="00570D9E" w14:paraId="6F1F19B0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220ED7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443716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Balancing Authority of Northern California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A6287F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105BDE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4533E3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1886315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Joe Tarantino</w:t>
            </w:r>
          </w:p>
        </w:tc>
      </w:tr>
      <w:tr w:rsidR="00570D9E" w:rsidRPr="00570D9E" w14:paraId="5B964949" w14:textId="77777777" w:rsidTr="00570D9E">
        <w:trPr>
          <w:trHeight w:val="12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7295B4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8A00485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Balancing Authority of Northern California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DDA259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Electricity Brokers, Aggregators, and Marketers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4E16321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5A4CF3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7EAD5B5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Joe Tarantino</w:t>
            </w:r>
          </w:p>
        </w:tc>
      </w:tr>
      <w:tr w:rsidR="00570D9E" w:rsidRPr="00570D9E" w14:paraId="683280D0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F865B5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06B396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Bonneville Power Administration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C85F69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Load-Serving Entities (LSEs)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A52C8D6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4EFB7D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0B6CCE4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Ken Lanehome</w:t>
            </w:r>
          </w:p>
        </w:tc>
      </w:tr>
      <w:tr w:rsidR="00570D9E" w:rsidRPr="00570D9E" w14:paraId="5B59431C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484918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CD03D2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Bonneville Power Administration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BC6580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Electricity Brokers, Aggregators, and Marketers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32C0F7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C59F2B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31C12FF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Andrew Meyers</w:t>
            </w:r>
          </w:p>
        </w:tc>
      </w:tr>
      <w:tr w:rsidR="00570D9E" w:rsidRPr="00570D9E" w14:paraId="7DD01A44" w14:textId="77777777" w:rsidTr="00570D9E">
        <w:trPr>
          <w:trHeight w:val="744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A706E1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63CA8A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Tucson Electric 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01DB90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F50E0A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CC7DBC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7A46810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Crane, Donovan</w:t>
            </w:r>
          </w:p>
        </w:tc>
      </w:tr>
      <w:tr w:rsidR="00570D9E" w:rsidRPr="00570D9E" w14:paraId="74B7A637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38C9C5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4557B6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Tucson Electric 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E6C3686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874822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8B2EDD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235AFD6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Crane, Donovan</w:t>
            </w:r>
          </w:p>
        </w:tc>
      </w:tr>
      <w:tr w:rsidR="00570D9E" w:rsidRPr="00570D9E" w14:paraId="2CC9DE57" w14:textId="77777777" w:rsidTr="00570D9E">
        <w:trPr>
          <w:trHeight w:val="708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470715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8B9A71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Tucson Electric 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54D1BC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Load-Serving Entities (LSEs)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A2FF1D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C5CCC4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5F14674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Crane, Donovan</w:t>
            </w:r>
          </w:p>
        </w:tc>
      </w:tr>
      <w:tr w:rsidR="00570D9E" w:rsidRPr="00570D9E" w14:paraId="57C0980F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7636C25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C38BEA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Public Service Company of Colorado (Xcel Energy)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7F6E62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Electricity Brokers, Aggregators, and Marketers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5E77B8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C7B717D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26BDBB21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Crane, Donovan</w:t>
            </w:r>
          </w:p>
        </w:tc>
      </w:tr>
      <w:tr w:rsidR="00570D9E" w:rsidRPr="00570D9E" w14:paraId="58034037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29664B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EA1D41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Platte River Power Authority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15123A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0D1C68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ABB56A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3FF93F6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Matthew Thompson</w:t>
            </w:r>
          </w:p>
        </w:tc>
      </w:tr>
      <w:tr w:rsidR="00570D9E" w:rsidRPr="00570D9E" w14:paraId="534AF89C" w14:textId="77777777" w:rsidTr="00570D9E">
        <w:trPr>
          <w:trHeight w:val="12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FC3755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8797201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Platte River Power Authority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61783A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Electricity Brokers, Aggregators, and Marketers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F237298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DEFF68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59D1738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Sabrina Martz</w:t>
            </w:r>
          </w:p>
        </w:tc>
      </w:tr>
      <w:tr w:rsidR="00570D9E" w:rsidRPr="00570D9E" w14:paraId="5429A01B" w14:textId="77777777" w:rsidTr="00570D9E">
        <w:trPr>
          <w:trHeight w:val="897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E305355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EF9DBD7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Platte River Power Authority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273999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7D8824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80A0B9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246BBC75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Tyson Archie</w:t>
            </w:r>
          </w:p>
        </w:tc>
      </w:tr>
      <w:tr w:rsidR="00570D9E" w:rsidRPr="00570D9E" w14:paraId="1ACCB521" w14:textId="77777777" w:rsidTr="00570D9E">
        <w:trPr>
          <w:trHeight w:val="12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BF01036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23AAD0B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Los Angeles Department of Water and 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B16DCCA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Load-Serving Entities (LSEs)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721346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FE5545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1BE0D15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Pjoy Chua</w:t>
            </w:r>
          </w:p>
        </w:tc>
      </w:tr>
      <w:tr w:rsidR="00570D9E" w:rsidRPr="00570D9E" w14:paraId="4BE2C5CF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3A4D6C6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743CAA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Los Angeles Department of Water and 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0EC388AC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Electricity Brokers, Aggregators, and Marketers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E5EF3F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BC14D01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61B3DAEE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Pjoy Chua</w:t>
            </w:r>
          </w:p>
        </w:tc>
      </w:tr>
      <w:tr w:rsidR="00570D9E" w:rsidRPr="00570D9E" w14:paraId="288A71E6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5CB7ED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ACF27B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Los Angeles Department of Water and 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7832CD13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Transmission Owners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4FF24404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1C283FDF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4F270F8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Pjoy Chua</w:t>
            </w:r>
          </w:p>
        </w:tc>
      </w:tr>
      <w:tr w:rsidR="00570D9E" w:rsidRPr="00570D9E" w14:paraId="006E51FF" w14:textId="77777777" w:rsidTr="00570D9E">
        <w:trPr>
          <w:trHeight w:val="930"/>
        </w:trPr>
        <w:tc>
          <w:tcPr>
            <w:tcW w:w="1600" w:type="dxa"/>
            <w:tcBorders>
              <w:top w:val="nil"/>
              <w:left w:val="single" w:sz="12" w:space="0" w:color="177582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2405A92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WECC-0140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59DF80F5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Los Angeles Department of Water and Power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E6322C0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Electric Generators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C39013B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177582"/>
              <w:right w:val="nil"/>
            </w:tcBorders>
            <w:shd w:val="clear" w:color="auto" w:fill="auto"/>
            <w:hideMark/>
          </w:tcPr>
          <w:p w14:paraId="61F11A6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177582"/>
              <w:right w:val="single" w:sz="12" w:space="0" w:color="177582"/>
            </w:tcBorders>
            <w:shd w:val="clear" w:color="auto" w:fill="auto"/>
            <w:hideMark/>
          </w:tcPr>
          <w:p w14:paraId="798F1039" w14:textId="77777777" w:rsidR="00570D9E" w:rsidRPr="00570D9E" w:rsidRDefault="00570D9E" w:rsidP="00570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0D9E">
              <w:rPr>
                <w:rFonts w:ascii="Calibri" w:eastAsia="Times New Roman" w:hAnsi="Calibri" w:cs="Calibri"/>
                <w:color w:val="000000"/>
              </w:rPr>
              <w:t>Pjoy Chua</w:t>
            </w:r>
          </w:p>
        </w:tc>
      </w:tr>
    </w:tbl>
    <w:p w14:paraId="76FDA1C8" w14:textId="77777777" w:rsidR="00120133" w:rsidRPr="00F0162A" w:rsidRDefault="00120133" w:rsidP="00C42DCB"/>
    <w:sectPr w:rsidR="00120133" w:rsidRPr="00F0162A" w:rsidSect="00E60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173E5" w14:textId="77777777" w:rsidR="00E47887" w:rsidRDefault="00E47887" w:rsidP="00E60569">
      <w:r>
        <w:separator/>
      </w:r>
    </w:p>
    <w:p w14:paraId="60580283" w14:textId="77777777" w:rsidR="00E47887" w:rsidRDefault="00E47887" w:rsidP="00E60569"/>
  </w:endnote>
  <w:endnote w:type="continuationSeparator" w:id="0">
    <w:p w14:paraId="690C7D19" w14:textId="77777777" w:rsidR="00E47887" w:rsidRDefault="00E47887" w:rsidP="00E60569">
      <w:r>
        <w:continuationSeparator/>
      </w:r>
    </w:p>
    <w:p w14:paraId="1F28225E" w14:textId="77777777" w:rsidR="00E47887" w:rsidRDefault="00E47887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44D6" w14:textId="77777777" w:rsidR="0079341A" w:rsidRDefault="00793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207FD5F0" w14:textId="46E206B1" w:rsidR="00F22B6E" w:rsidRPr="00E5288E" w:rsidRDefault="00F22B6E" w:rsidP="00E60569">
        <w:pPr>
          <w:pStyle w:val="Footer"/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6D2E4D57" wp14:editId="2459FC84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Pr="009B19EE">
          <w:rPr>
            <w:b w:val="0"/>
            <w:noProof w:val="0"/>
            <w:sz w:val="22"/>
          </w:rPr>
          <w:fldChar w:fldCharType="begin"/>
        </w:r>
        <w:r w:rsidRPr="009B19EE">
          <w:rPr>
            <w:b w:val="0"/>
            <w:sz w:val="22"/>
          </w:rPr>
          <w:instrText xml:space="preserve"> PAGE   \* MERGEFORMAT </w:instrText>
        </w:r>
        <w:r w:rsidRPr="009B19EE">
          <w:rPr>
            <w:b w:val="0"/>
            <w:noProof w:val="0"/>
            <w:sz w:val="22"/>
          </w:rPr>
          <w:fldChar w:fldCharType="separate"/>
        </w:r>
        <w:r w:rsidR="00C51C2E">
          <w:rPr>
            <w:b w:val="0"/>
            <w:sz w:val="22"/>
          </w:rPr>
          <w:t>2</w:t>
        </w:r>
        <w:r w:rsidRPr="009B19EE">
          <w:rPr>
            <w:b w:val="0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BE57C" w14:textId="77777777" w:rsidR="00F22B6E" w:rsidRPr="00E5288E" w:rsidRDefault="00F22B6E" w:rsidP="00E60569">
    <w:pPr>
      <w:pStyle w:val="Footer"/>
      <w:rPr>
        <w:sz w:val="22"/>
      </w:rPr>
    </w:pPr>
    <w:r w:rsidRPr="00E5288E">
      <w:rPr>
        <w:sz w:val="22"/>
      </w:rPr>
      <mc:AlternateContent>
        <mc:Choice Requires="wps">
          <w:drawing>
            <wp:inline distT="0" distB="0" distL="0" distR="0" wp14:anchorId="3BFA1A81" wp14:editId="04D787E8">
              <wp:extent cx="6400800" cy="523875"/>
              <wp:effectExtent l="0" t="0" r="0" b="9525"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23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8575DE" w14:textId="77777777" w:rsidR="00F22B6E" w:rsidRPr="00E5288E" w:rsidRDefault="00F22B6E" w:rsidP="00E60569">
                          <w:pPr>
                            <w:pStyle w:val="FooterPG1"/>
                            <w:rPr>
                              <w:sz w:val="22"/>
                            </w:rPr>
                          </w:pPr>
                          <w:r w:rsidRPr="00E5288E">
                            <w:rPr>
                              <w:sz w:val="22"/>
                            </w:rPr>
                            <w:t>155 North 400 West | Suite 200 | Salt Lake City, Utah 84103</w:t>
                          </w:r>
                          <w:r w:rsidRPr="00E5288E">
                            <w:rPr>
                              <w:sz w:val="22"/>
                            </w:rPr>
                            <w:br/>
                            <w:t>www.wecc.org</w:t>
                          </w:r>
                        </w:p>
                        <w:p w14:paraId="2A07B465" w14:textId="77777777" w:rsidR="00F22B6E" w:rsidRPr="00E60569" w:rsidRDefault="00F22B6E" w:rsidP="00E60569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3AD772" id="Rectangle 30" o:spid="_x0000_s1026" style="width:7in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" fillcolor="#00395d [3204]" stroked="f" strokeweight="2pt">
              <v:textbox>
                <w:txbxContent>
                  <w:p w:rsidR="00E60569" w:rsidRPr="00E5288E" w:rsidRDefault="00E60569" w:rsidP="00E60569">
                    <w:pPr>
                      <w:pStyle w:val="FooterPG1"/>
                      <w:rPr>
                        <w:sz w:val="22"/>
                      </w:rPr>
                    </w:pPr>
                    <w:r w:rsidRPr="00E5288E">
                      <w:rPr>
                        <w:sz w:val="22"/>
                      </w:rPr>
                      <w:t>155 North 400 West | Suite 200 | Salt Lake City, Utah 84103</w:t>
                    </w:r>
                    <w:r w:rsidRPr="00E5288E">
                      <w:rPr>
                        <w:sz w:val="22"/>
                      </w:rPr>
                      <w:br/>
                      <w:t>www.wecc.org</w:t>
                    </w:r>
                  </w:p>
                  <w:p w:rsidR="00323BC9" w:rsidRPr="00E60569" w:rsidRDefault="00323BC9" w:rsidP="00E60569">
                    <w:pPr>
                      <w:jc w:val="center"/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FD817" w14:textId="77777777" w:rsidR="00E47887" w:rsidRDefault="00E47887" w:rsidP="00E60569">
      <w:r>
        <w:separator/>
      </w:r>
    </w:p>
    <w:p w14:paraId="3EE1B536" w14:textId="77777777" w:rsidR="00E47887" w:rsidRDefault="00E47887" w:rsidP="00E60569"/>
  </w:footnote>
  <w:footnote w:type="continuationSeparator" w:id="0">
    <w:p w14:paraId="173BC800" w14:textId="77777777" w:rsidR="00E47887" w:rsidRDefault="00E47887" w:rsidP="00E60569">
      <w:r>
        <w:continuationSeparator/>
      </w:r>
    </w:p>
    <w:p w14:paraId="6B747819" w14:textId="77777777" w:rsidR="00E47887" w:rsidRDefault="00E47887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57DF" w14:textId="77777777" w:rsidR="0079341A" w:rsidRDefault="00793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BD58" w14:textId="77777777" w:rsidR="00F22B6E" w:rsidRPr="00F15E9D" w:rsidRDefault="00F22B6E" w:rsidP="00F15E9D">
    <w:pPr>
      <w:pStyle w:val="Header"/>
      <w:contextualSpacing w:val="0"/>
    </w:pPr>
    <w:r>
      <w:t>Final Ballot Results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74F7" w14:textId="77777777" w:rsidR="00F22B6E" w:rsidRDefault="00F22B6E" w:rsidP="00A323FE">
    <w:pPr>
      <w:pStyle w:val="Header"/>
      <w:contextualSpacing w:val="0"/>
      <w:jc w:val="left"/>
    </w:pPr>
    <w:bookmarkStart w:id="1" w:name="_GoBack"/>
    <w:bookmarkEnd w:id="1"/>
    <w:r>
      <w:rPr>
        <w:noProof/>
      </w:rPr>
      <w:drawing>
        <wp:anchor distT="0" distB="0" distL="114300" distR="114300" simplePos="0" relativeHeight="251658240" behindDoc="1" locked="0" layoutInCell="1" allowOverlap="1" wp14:anchorId="2B391BD0" wp14:editId="48ECB575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F4794" w14:textId="77777777" w:rsidR="00F22B6E" w:rsidRPr="00761FA8" w:rsidRDefault="00F22B6E" w:rsidP="00E60569">
    <w:pPr>
      <w:pStyle w:val="Header"/>
      <w:contextualSpacing w:val="0"/>
    </w:pPr>
    <w:bookmarkStart w:id="2" w:name="_Hlk535242431"/>
    <w:bookmarkStart w:id="3" w:name="_Hlk535242432"/>
    <w:bookmarkStart w:id="4" w:name="_Hlk535242433"/>
    <w:bookmarkStart w:id="5" w:name="_Hlk535242435"/>
    <w:bookmarkStart w:id="6" w:name="_Hlk535242436"/>
    <w:bookmarkStart w:id="7" w:name="_Hlk535242437"/>
    <w:bookmarkStart w:id="8" w:name="_Hlk535242438"/>
    <w:bookmarkStart w:id="9" w:name="_Hlk535242439"/>
    <w:bookmarkStart w:id="10" w:name="_Hlk535242440"/>
    <w:bookmarkStart w:id="11" w:name="_Hlk1719393"/>
    <w:r>
      <w:t>Final Ballot Results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0B09E1BE" w14:textId="6615C311" w:rsidR="00F22B6E" w:rsidRPr="00761FA8" w:rsidRDefault="00570D9E" w:rsidP="00570D9E">
    <w:pPr>
      <w:pStyle w:val="Header"/>
      <w:contextualSpacing w:val="0"/>
    </w:pPr>
    <w:r w:rsidRPr="00570D9E">
      <w:t>WECC-0140 Reliability Standards Development Procedures Update for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4EAA238F"/>
    <w:multiLevelType w:val="hybridMultilevel"/>
    <w:tmpl w:val="95F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CB"/>
    <w:rsid w:val="00037B78"/>
    <w:rsid w:val="000A1755"/>
    <w:rsid w:val="000B60DF"/>
    <w:rsid w:val="000F614E"/>
    <w:rsid w:val="00120133"/>
    <w:rsid w:val="001636D2"/>
    <w:rsid w:val="00182593"/>
    <w:rsid w:val="001B7CE9"/>
    <w:rsid w:val="002267AC"/>
    <w:rsid w:val="002B4DA5"/>
    <w:rsid w:val="002E1330"/>
    <w:rsid w:val="003171CD"/>
    <w:rsid w:val="00323BC9"/>
    <w:rsid w:val="003E1973"/>
    <w:rsid w:val="00406AAC"/>
    <w:rsid w:val="00413A96"/>
    <w:rsid w:val="0043738A"/>
    <w:rsid w:val="004D1F97"/>
    <w:rsid w:val="00550DB3"/>
    <w:rsid w:val="00570D9E"/>
    <w:rsid w:val="005C0475"/>
    <w:rsid w:val="005D5223"/>
    <w:rsid w:val="00603CB7"/>
    <w:rsid w:val="007021E4"/>
    <w:rsid w:val="007130D6"/>
    <w:rsid w:val="00755AE9"/>
    <w:rsid w:val="00761FA8"/>
    <w:rsid w:val="0079341A"/>
    <w:rsid w:val="007A46E1"/>
    <w:rsid w:val="008E7488"/>
    <w:rsid w:val="008F3E53"/>
    <w:rsid w:val="009A4D48"/>
    <w:rsid w:val="009B19EE"/>
    <w:rsid w:val="009B64DB"/>
    <w:rsid w:val="009E040B"/>
    <w:rsid w:val="009E1D07"/>
    <w:rsid w:val="00A323FE"/>
    <w:rsid w:val="00AA5FF6"/>
    <w:rsid w:val="00AC2A80"/>
    <w:rsid w:val="00BA7DBE"/>
    <w:rsid w:val="00BC23EE"/>
    <w:rsid w:val="00BF79BD"/>
    <w:rsid w:val="00C05765"/>
    <w:rsid w:val="00C42DCB"/>
    <w:rsid w:val="00C51C2E"/>
    <w:rsid w:val="00CF774D"/>
    <w:rsid w:val="00E115FD"/>
    <w:rsid w:val="00E335A6"/>
    <w:rsid w:val="00E47887"/>
    <w:rsid w:val="00E5288E"/>
    <w:rsid w:val="00E5719E"/>
    <w:rsid w:val="00E60569"/>
    <w:rsid w:val="00EA2394"/>
    <w:rsid w:val="00EE4916"/>
    <w:rsid w:val="00F0162A"/>
    <w:rsid w:val="00F15E9D"/>
    <w:rsid w:val="00F22B6E"/>
    <w:rsid w:val="00F82512"/>
    <w:rsid w:val="00F853EC"/>
    <w:rsid w:val="00F8781A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386B3"/>
  <w15:chartTrackingRefBased/>
  <w15:docId w15:val="{8EF56EE0-009F-49D5-8790-BD452429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6E1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2267AC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60569"/>
    <w:pPr>
      <w:suppressAutoHyphens/>
      <w:spacing w:before="240"/>
      <w:outlineLvl w:val="1"/>
    </w:pPr>
    <w:rPr>
      <w:rFonts w:ascii="Lucida Sans" w:hAnsi="Lucida Sans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9A4D48"/>
    <w:pPr>
      <w:suppressAutoHyphens/>
      <w:spacing w:before="240"/>
      <w:outlineLvl w:val="2"/>
    </w:pPr>
    <w:rPr>
      <w:rFonts w:ascii="Lucida Sans" w:hAnsi="Lucida Sans"/>
      <w:b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7A46E1"/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7A46E1"/>
    <w:rPr>
      <w:rFonts w:ascii="Lucida Sans" w:hAnsi="Lucida Sans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7A46E1"/>
    <w:rPr>
      <w:rFonts w:ascii="Lucida Sans" w:hAnsi="Lucida Sans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customStyle="1" w:styleId="WECCTable">
    <w:name w:val="WECC Table"/>
    <w:basedOn w:val="ListTable3-Accent1"/>
    <w:uiPriority w:val="99"/>
    <w:rsid w:val="009E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ttachment_N_Final%20Ballot%20Results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ther Reliability Documents" ma:contentTypeID="0x010100E45EF0F8AAA65E428351BA36F1B645BE1200CA280BBE04EF434C8DECBE67FD58A074" ma:contentTypeVersion="10" ma:contentTypeDescription="" ma:contentTypeScope="" ma:versionID="c2434c7e036fbdb00d76290cd9c6396c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7f3a7fd941f69af4be576b57cbcc2582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Adopted_x002f_Approved_x0020_By" minOccurs="0"/>
                <xsd:element ref="ns2:Other_x0020_Reliability_x0020_Documents" minOccurs="0"/>
                <xsd:element ref="ns2:Jurisdiction" minOccurs="0"/>
                <xsd:element ref="ns2:Standard_x0020_Family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 ma:readOnly="false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  <xsd:element name="Adopted_x002f_Approved_x0020_By" ma:index="13" nillable="true" ma:displayName="Adopted/Approved By" ma:format="Dropdown" ma:internalName="Adopted_x002F_Approved_x0020_By" ma:readOnly="false">
      <xsd:simpleType>
        <xsd:restriction base="dms:Choice">
          <xsd:enumeration value="…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Other_x0020_Reliability_x0020_Documents" ma:index="14" nillable="true" ma:displayName="Other Reliability Documents" ma:format="Dropdown" ma:internalName="Other_x0020_Reliability_x0020_Documents" ma:readOnly="false">
      <xsd:simpleType>
        <xsd:restriction base="dms:Choice">
          <xsd:enumeration value="..."/>
          <xsd:enumeration value="Best Practices"/>
          <xsd:enumeration value="Checklist"/>
          <xsd:enumeration value="Methodology"/>
          <xsd:enumeration value="Misoperations"/>
          <xsd:enumeration value="Protocol"/>
          <xsd:enumeration value="Workflow"/>
        </xsd:restriction>
      </xsd:simpleType>
    </xsd:element>
    <xsd:element name="Jurisdiction" ma:index="15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  <xsd:element name="Standard_x0020_Family" ma:index="16" nillable="true" ma:displayName="Standard Family" ma:format="Dropdown" ma:internalName="Standard_x0020_Family">
      <xsd:simpleType>
        <xsd:restriction base="dms:Choice">
          <xsd:enumeration value="BAL"/>
          <xsd:enumeration value="CIP"/>
          <xsd:enumeration value="COM"/>
          <xsd:enumeration value="EOP"/>
          <xsd:enumeration value="FAC"/>
          <xsd:enumeration value="INT"/>
          <xsd:enumeration value="IRO"/>
          <xsd:enumeration value="MOD"/>
          <xsd:enumeration value="NUC"/>
          <xsd:enumeration value="PER"/>
          <xsd:enumeration value="PRC"/>
          <xsd:enumeration value="TOP"/>
          <xsd:enumeration value="TPL"/>
          <xsd:enumeration value="V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ID" ma:index="23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4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>
      <Value>1918</Value>
      <Value>1539</Value>
    </TaxCatchAll>
    <Privacy xmlns="2fb8a92a-9032-49d6-b983-191f0a73b01f">Public</Privacy>
    <Event_x0020_ID xmlns="4bd63098-0c83-43cf-abdd-085f2cc55a51" xsi:nil="true"/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WECC-0140</TermName>
          <TermId xmlns="http://schemas.microsoft.com/office/infopath/2007/PartnerControls">39622bfa-f5d7-4763-90e5-0802574c0368</TermId>
        </TermInfo>
        <TermInfo xmlns="http://schemas.microsoft.com/office/infopath/2007/PartnerControls">
          <TermName xmlns="http://schemas.microsoft.com/office/infopath/2007/PartnerControls">NERC Filings</TermName>
          <TermId xmlns="http://schemas.microsoft.com/office/infopath/2007/PartnerControls">38da0236-f1a7-4cb0-b512-0acfdf6fb813</TermId>
        </TermInfo>
      </Terms>
    </TaxKeywordTaxHTField>
    <Approver xmlns="4bd63098-0c83-43cf-abdd-085f2cc55a51">
      <UserInfo>
        <DisplayName>Black, Shannon</DisplayName>
        <AccountId>69</AccountId>
        <AccountType/>
      </UserInfo>
    </Approver>
    <_dlc_DocId xmlns="4bd63098-0c83-43cf-abdd-085f2cc55a51">YWEQ7USXTMD7-3-11612</_dlc_DocId>
    <_dlc_DocIdUrl xmlns="4bd63098-0c83-43cf-abdd-085f2cc55a51">
      <Url>https://www.wecc.org/_layouts/15/DocIdRedir.aspx?ID=YWEQ7USXTMD7-3-11612</Url>
      <Description>YWEQ7USXTMD7-3-11612</Description>
    </_dlc_DocIdUrl>
    <Jurisdiction xmlns="2fb8a92a-9032-49d6-b983-191f0a73b01f"/>
    <Standard_x0020_Family xmlns="2fb8a92a-9032-49d6-b983-191f0a73b01f" xsi:nil="true"/>
    <Other_x0020_Reliability_x0020_Documents xmlns="2fb8a92a-9032-49d6-b983-191f0a73b01f" xsi:nil="true"/>
    <Adopted_x002f_Approved_x0020_By xmlns="2fb8a92a-9032-49d6-b983-191f0a73b01f" xsi:nil="true"/>
  </documentManagement>
</p:properties>
</file>

<file path=customXml/itemProps1.xml><?xml version="1.0" encoding="utf-8"?>
<ds:datastoreItem xmlns:ds="http://schemas.openxmlformats.org/officeDocument/2006/customXml" ds:itemID="{9A1194A2-9A6D-42BB-9ABC-BA4C4084C1C6}"/>
</file>

<file path=customXml/itemProps2.xml><?xml version="1.0" encoding="utf-8"?>
<ds:datastoreItem xmlns:ds="http://schemas.openxmlformats.org/officeDocument/2006/customXml" ds:itemID="{984FF0F0-90A9-4CD8-AADF-2353AAD3FD24}"/>
</file>

<file path=customXml/itemProps3.xml><?xml version="1.0" encoding="utf-8"?>
<ds:datastoreItem xmlns:ds="http://schemas.openxmlformats.org/officeDocument/2006/customXml" ds:itemID="{23EE6330-A705-4518-8636-2D0D3C8E0528}"/>
</file>

<file path=customXml/itemProps4.xml><?xml version="1.0" encoding="utf-8"?>
<ds:datastoreItem xmlns:ds="http://schemas.openxmlformats.org/officeDocument/2006/customXml" ds:itemID="{A4BD6660-198F-4274-9EB8-A6430187B8EF}"/>
</file>

<file path=docProps/app.xml><?xml version="1.0" encoding="utf-8"?>
<Properties xmlns="http://schemas.openxmlformats.org/officeDocument/2006/extended-properties" xmlns:vt="http://schemas.openxmlformats.org/officeDocument/2006/docPropsVTypes">
  <Template>Attachment_N_Final Ballot Results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WECC-0140 RSDP Update 2020 - Attachment N - Final Ballot Results</dc:title>
  <dc:subject/>
  <dc:creator>Donovan Crane</dc:creator>
  <cp:keywords>WECC-0140; NERC Filings</cp:keywords>
  <dc:description/>
  <cp:lastModifiedBy>Black, Shannon</cp:lastModifiedBy>
  <cp:revision>2</cp:revision>
  <cp:lastPrinted>2020-02-14T18:34:00Z</cp:lastPrinted>
  <dcterms:created xsi:type="dcterms:W3CDTF">2020-12-03T20:19:00Z</dcterms:created>
  <dcterms:modified xsi:type="dcterms:W3CDTF">2020-12-03T20:19:00Z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0x010100E45EF0F8AAA65E428351BA36F1B645BE1200CA280BBE04EF434C8DECBE67FD58A074</vt:lpwstr>
  </property>
  <property fmtid="{D5CDD505-2E9C-101B-9397-08002B2CF9AE}" pid="3" name="_dlc_DocIdItemGuid">
    <vt:lpwstr>94d6530c-f1bf-4f7b-8a80-7ab95a28fa91</vt:lpwstr>
  </property>
  <property fmtid="{D5CDD505-2E9C-101B-9397-08002B2CF9AE}" pid="4" name="TaxKeyword">
    <vt:lpwstr>1918;#WECC-0140|39622bfa-f5d7-4763-90e5-0802574c0368;#1539;#NERC Filings|38da0236-f1a7-4cb0-b512-0acfdf6fb813</vt:lpwstr>
  </property>
</Properties>
</file>